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00" w:lineRule="auto"/>
        <w:jc w:val="center"/>
        <w:rPr>
          <w:b w:val="1"/>
          <w:color w:val="000000"/>
          <w:sz w:val="32"/>
          <w:szCs w:val="32"/>
        </w:rPr>
      </w:pPr>
      <w:r w:rsidDel="00000000" w:rsidR="00000000" w:rsidRPr="00000000">
        <w:rPr>
          <w:b w:val="1"/>
          <w:color w:val="000000"/>
          <w:sz w:val="32"/>
          <w:szCs w:val="32"/>
          <w:rtl w:val="0"/>
        </w:rPr>
        <w:t xml:space="preserve">CONVENIO DE CONFIDENCIALIDAD</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00" w:lineRule="auto"/>
        <w:jc w:val="center"/>
        <w:rPr>
          <w:b w:val="1"/>
          <w:color w:val="000000"/>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00" w:lineRule="auto"/>
        <w:jc w:val="center"/>
        <w:rPr>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0" w:lineRule="auto"/>
        <w:jc w:val="both"/>
        <w:rPr/>
      </w:pPr>
      <w:r w:rsidDel="00000000" w:rsidR="00000000" w:rsidRPr="00000000">
        <w:rPr>
          <w:rFonts w:ascii="Tahoma" w:cs="Tahoma" w:eastAsia="Tahoma" w:hAnsi="Tahoma"/>
          <w:sz w:val="24"/>
          <w:szCs w:val="24"/>
          <w:rtl w:val="0"/>
        </w:rPr>
        <w:t xml:space="preserve">CYNTHIA LOURDES MEYER, D</w:t>
      </w:r>
      <w:r w:rsidDel="00000000" w:rsidR="00000000" w:rsidRPr="00000000">
        <w:rPr>
          <w:rFonts w:ascii="Tahoma" w:cs="Tahoma" w:eastAsia="Tahoma" w:hAnsi="Tahoma"/>
          <w:color w:val="000000"/>
          <w:sz w:val="24"/>
          <w:szCs w:val="24"/>
          <w:rtl w:val="0"/>
        </w:rPr>
        <w:t xml:space="preserve">NI N°</w:t>
      </w:r>
      <w:r w:rsidDel="00000000" w:rsidR="00000000" w:rsidRPr="00000000">
        <w:rPr>
          <w:rFonts w:ascii="Tahoma" w:cs="Tahoma" w:eastAsia="Tahoma" w:hAnsi="Tahoma"/>
          <w:sz w:val="24"/>
          <w:szCs w:val="24"/>
          <w:rtl w:val="0"/>
        </w:rPr>
        <w:t xml:space="preserve"> 29.356.533</w:t>
      </w:r>
      <w:r w:rsidDel="00000000" w:rsidR="00000000" w:rsidRPr="00000000">
        <w:rPr>
          <w:rFonts w:ascii="Tahoma" w:cs="Tahoma" w:eastAsia="Tahoma" w:hAnsi="Tahoma"/>
          <w:color w:val="000000"/>
          <w:sz w:val="24"/>
          <w:szCs w:val="24"/>
          <w:rtl w:val="0"/>
        </w:rPr>
        <w:t xml:space="preserve">, quien se desempeña en el cargo de  </w:t>
      </w:r>
      <w:r w:rsidDel="00000000" w:rsidR="00000000" w:rsidRPr="00000000">
        <w:rPr>
          <w:rFonts w:ascii="Tahoma" w:cs="Tahoma" w:eastAsia="Tahoma" w:hAnsi="Tahoma"/>
          <w:sz w:val="24"/>
          <w:szCs w:val="24"/>
          <w:rtl w:val="0"/>
        </w:rPr>
        <w:t xml:space="preserve">Juez de de Primera Instancia en lo Civil, Comercial, Laboral, de Familia y Violencia Familiar Nº 2 de  la 4ª Circunscripción Judicial del Poder Judicial de Misiones</w:t>
      </w:r>
      <w:r w:rsidDel="00000000" w:rsidR="00000000" w:rsidRPr="00000000">
        <w:rPr>
          <w:rFonts w:ascii="Tahoma" w:cs="Tahoma" w:eastAsia="Tahoma" w:hAnsi="Tahoma"/>
          <w:color w:val="000000"/>
          <w:sz w:val="24"/>
          <w:szCs w:val="24"/>
          <w:rtl w:val="0"/>
        </w:rPr>
        <w:t xml:space="preserve">, manifiesta su firme compromiso de dar estricto cumplimiento con el “deber de confidencialidad” que imponen el art. 10 de la Ley de Protección de Datos Personales 25.326 así como los “principios” consagrados en dicha norma.</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00" w:lineRule="auto"/>
        <w:jc w:val="both"/>
        <w:rPr/>
      </w:pPr>
      <w:r w:rsidDel="00000000" w:rsidR="00000000" w:rsidRPr="00000000">
        <w:rPr>
          <w:rFonts w:ascii="Tahoma" w:cs="Tahoma" w:eastAsia="Tahoma" w:hAnsi="Tahoma"/>
          <w:color w:val="000000"/>
          <w:sz w:val="24"/>
          <w:szCs w:val="24"/>
          <w:rtl w:val="0"/>
        </w:rPr>
        <w:t xml:space="preserve">Este deber se extiende al resguardo de los Datos Personales a los que pudiera acceder, así como a toda actividad que en ejercicio de cualquier tarea o función lleve a cabo bajo la relación y dependencia del </w:t>
      </w:r>
      <w:r w:rsidDel="00000000" w:rsidR="00000000" w:rsidRPr="00000000">
        <w:rPr>
          <w:rFonts w:ascii="Tahoma" w:cs="Tahoma" w:eastAsia="Tahoma" w:hAnsi="Tahoma"/>
          <w:sz w:val="24"/>
          <w:szCs w:val="24"/>
          <w:rtl w:val="0"/>
        </w:rPr>
        <w:t xml:space="preserve">Poder Judicial de la Provincia de Misiones</w:t>
      </w:r>
      <w:r w:rsidDel="00000000" w:rsidR="00000000" w:rsidRPr="00000000">
        <w:rPr>
          <w:rFonts w:ascii="Tahoma" w:cs="Tahoma" w:eastAsia="Tahoma" w:hAnsi="Tahoma"/>
          <w:color w:val="000000"/>
          <w:sz w:val="24"/>
          <w:szCs w:val="24"/>
          <w:rtl w:val="0"/>
        </w:rPr>
        <w:t xml:space="preserv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00" w:lineRule="auto"/>
        <w:jc w:val="both"/>
        <w:rPr/>
      </w:pPr>
      <w:r w:rsidDel="00000000" w:rsidR="00000000" w:rsidRPr="00000000">
        <w:rPr>
          <w:rFonts w:ascii="Tahoma" w:cs="Tahoma" w:eastAsia="Tahoma" w:hAnsi="Tahoma"/>
          <w:color w:val="000000"/>
          <w:sz w:val="24"/>
          <w:szCs w:val="24"/>
          <w:rtl w:val="0"/>
        </w:rPr>
        <w:t xml:space="preserve">La obligación de confidencialidad se basa en las disposiciones normativas establecida por la referida Ley No 25.326, así como en preceptos éticos de los que se tiene plena convicción.</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00" w:lineRule="auto"/>
        <w:jc w:val="both"/>
        <w:rPr/>
      </w:pPr>
      <w:r w:rsidDel="00000000" w:rsidR="00000000" w:rsidRPr="00000000">
        <w:rPr>
          <w:rFonts w:ascii="Tahoma" w:cs="Tahoma" w:eastAsia="Tahoma" w:hAnsi="Tahoma"/>
          <w:color w:val="000000"/>
          <w:sz w:val="24"/>
          <w:szCs w:val="24"/>
          <w:rtl w:val="0"/>
        </w:rPr>
        <w:t xml:space="preserve">El deber de secreto sólo podrá ser relevado por resolución judicial.</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00" w:lineRule="auto"/>
        <w:jc w:val="both"/>
        <w:rPr/>
      </w:pPr>
      <w:bookmarkStart w:colFirst="0" w:colLast="0" w:name="_heading=h.gjdgxs" w:id="0"/>
      <w:bookmarkEnd w:id="0"/>
      <w:r w:rsidDel="00000000" w:rsidR="00000000" w:rsidRPr="00000000">
        <w:rPr>
          <w:rFonts w:ascii="Tahoma" w:cs="Tahoma" w:eastAsia="Tahoma" w:hAnsi="Tahoma"/>
          <w:color w:val="000000"/>
          <w:sz w:val="24"/>
          <w:szCs w:val="24"/>
          <w:rtl w:val="0"/>
        </w:rPr>
        <w:t xml:space="preserve">En prueba de conformidad y pleno consentimiento se firma el presente en la Ciudad de Posadas, Misiones  a los </w:t>
      </w:r>
      <w:r w:rsidDel="00000000" w:rsidR="00000000" w:rsidRPr="00000000">
        <w:rPr>
          <w:rFonts w:ascii="Tahoma" w:cs="Tahoma" w:eastAsia="Tahoma" w:hAnsi="Tahoma"/>
          <w:sz w:val="24"/>
          <w:szCs w:val="24"/>
          <w:rtl w:val="0"/>
        </w:rPr>
        <w:t xml:space="preserve">13</w:t>
      </w:r>
      <w:r w:rsidDel="00000000" w:rsidR="00000000" w:rsidRPr="00000000">
        <w:rPr>
          <w:rFonts w:ascii="Tahoma" w:cs="Tahoma" w:eastAsia="Tahoma" w:hAnsi="Tahoma"/>
          <w:color w:val="000000"/>
          <w:sz w:val="24"/>
          <w:szCs w:val="24"/>
          <w:rtl w:val="0"/>
        </w:rPr>
        <w:t xml:space="preserve"> días del mes de </w:t>
      </w:r>
      <w:r w:rsidDel="00000000" w:rsidR="00000000" w:rsidRPr="00000000">
        <w:rPr>
          <w:rFonts w:ascii="Tahoma" w:cs="Tahoma" w:eastAsia="Tahoma" w:hAnsi="Tahoma"/>
          <w:sz w:val="24"/>
          <w:szCs w:val="24"/>
          <w:rtl w:val="0"/>
        </w:rPr>
        <w:t xml:space="preserve">abril</w:t>
      </w:r>
      <w:r w:rsidDel="00000000" w:rsidR="00000000" w:rsidRPr="00000000">
        <w:rPr>
          <w:rFonts w:ascii="Tahoma" w:cs="Tahoma" w:eastAsia="Tahoma" w:hAnsi="Tahoma"/>
          <w:color w:val="000000"/>
          <w:sz w:val="24"/>
          <w:szCs w:val="24"/>
          <w:rtl w:val="0"/>
        </w:rPr>
        <w:t xml:space="preserve"> de 20</w:t>
      </w:r>
      <w:r w:rsidDel="00000000" w:rsidR="00000000" w:rsidRPr="00000000">
        <w:rPr>
          <w:rFonts w:ascii="Tahoma" w:cs="Tahoma" w:eastAsia="Tahoma" w:hAnsi="Tahoma"/>
          <w:sz w:val="24"/>
          <w:szCs w:val="24"/>
          <w:rtl w:val="0"/>
        </w:rPr>
        <w:t xml:space="preserve">21</w:t>
      </w: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5172075</wp:posOffset>
          </wp:positionH>
          <wp:positionV relativeFrom="paragraph">
            <wp:posOffset>133350</wp:posOffset>
          </wp:positionV>
          <wp:extent cx="771525" cy="771525"/>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1525" cy="77152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180975</wp:posOffset>
          </wp:positionV>
          <wp:extent cx="1206500" cy="723900"/>
          <wp:effectExtent b="0" l="0" r="0" t="0"/>
          <wp:wrapSquare wrapText="bothSides" distB="19050" distT="19050" distL="19050" distR="19050"/>
          <wp:docPr id="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06500" cy="723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AR"/>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A625A"/>
  </w:style>
  <w:style w:type="paragraph" w:styleId="Ttulo1">
    <w:name w:val="heading 1"/>
    <w:basedOn w:val="Normal"/>
    <w:next w:val="Normal"/>
    <w:uiPriority w:val="9"/>
    <w:qFormat w:val="1"/>
    <w:rsid w:val="00EA625A"/>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rsid w:val="00EA625A"/>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rsid w:val="00EA625A"/>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rsid w:val="00EA625A"/>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rsid w:val="00EA625A"/>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rsid w:val="00EA625A"/>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rsid w:val="00EA625A"/>
    <w:tblPr>
      <w:tblCellMar>
        <w:top w:w="0.0" w:type="dxa"/>
        <w:left w:w="0.0" w:type="dxa"/>
        <w:bottom w:w="0.0" w:type="dxa"/>
        <w:right w:w="0.0" w:type="dxa"/>
      </w:tblCellMar>
    </w:tblPr>
  </w:style>
  <w:style w:type="paragraph" w:styleId="Ttulo">
    <w:name w:val="Title"/>
    <w:basedOn w:val="Normal"/>
    <w:next w:val="Normal"/>
    <w:uiPriority w:val="10"/>
    <w:qFormat w:val="1"/>
    <w:rsid w:val="00EA625A"/>
    <w:pPr>
      <w:keepNext w:val="1"/>
      <w:keepLines w:val="1"/>
      <w:spacing w:after="120" w:before="480"/>
    </w:pPr>
    <w:rPr>
      <w:b w:val="1"/>
      <w:sz w:val="72"/>
      <w:szCs w:val="72"/>
    </w:rPr>
  </w:style>
  <w:style w:type="paragraph" w:styleId="Subttulo">
    <w:name w:val="Subtitle"/>
    <w:basedOn w:val="Normal"/>
    <w:next w:val="Normal"/>
    <w:uiPriority w:val="11"/>
    <w:qFormat w:val="1"/>
    <w:rsid w:val="00EA625A"/>
    <w:pPr>
      <w:keepNext w:val="1"/>
      <w:keepLines w:val="1"/>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unhideWhenUsed w:val="1"/>
    <w:rsid w:val="004E298B"/>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4E298B"/>
  </w:style>
  <w:style w:type="paragraph" w:styleId="Piedepgina">
    <w:name w:val="footer"/>
    <w:basedOn w:val="Normal"/>
    <w:link w:val="PiedepginaCar"/>
    <w:uiPriority w:val="99"/>
    <w:unhideWhenUsed w:val="1"/>
    <w:rsid w:val="004E298B"/>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4E298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1E2iyoJnQwaxO5cNbGOBTYKQQ==">AMUW2mUYoSesPsFoVWXDZAEr9H2s8RVON+loe/sClAZWRYBIZOLO1TG7/OtOXeKa4CCj0Yu6ClCotISwapKkLkJsaArmjGj0bqDednwCfm9sva1sTUNEMbAXIqT3Cnl+8cMyp5U0xPn9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2020-08-18T14:44:00Z</dcterms:created>
</cp:coreProperties>
</file>